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C9D5E1"/>
        <w:tblCellMar>
          <w:top w:w="90" w:type="dxa"/>
          <w:left w:w="90" w:type="dxa"/>
          <w:bottom w:w="90" w:type="dxa"/>
          <w:right w:w="90" w:type="dxa"/>
        </w:tblCellMar>
        <w:tblLook w:val="04A0"/>
      </w:tblPr>
      <w:tblGrid>
        <w:gridCol w:w="3055"/>
        <w:gridCol w:w="5431"/>
      </w:tblGrid>
      <w:tr w:rsidR="000847E2" w:rsidRPr="000847E2" w:rsidTr="000847E2">
        <w:tc>
          <w:tcPr>
            <w:tcW w:w="1800" w:type="pct"/>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政策公告</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無</w:t>
            </w:r>
          </w:p>
        </w:tc>
      </w:tr>
    </w:tbl>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案件資料</w:t>
      </w:r>
    </w:p>
    <w:tbl>
      <w:tblPr>
        <w:tblW w:w="5000" w:type="pct"/>
        <w:shd w:val="clear" w:color="auto" w:fill="C9D5E1"/>
        <w:tblCellMar>
          <w:top w:w="90" w:type="dxa"/>
          <w:left w:w="90" w:type="dxa"/>
          <w:bottom w:w="90" w:type="dxa"/>
          <w:right w:w="90" w:type="dxa"/>
        </w:tblCellMar>
        <w:tblLook w:val="04A0"/>
      </w:tblPr>
      <w:tblGrid>
        <w:gridCol w:w="4243"/>
        <w:gridCol w:w="4243"/>
      </w:tblGrid>
      <w:tr w:rsidR="000847E2" w:rsidRPr="000847E2" w:rsidTr="000847E2">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民間規劃政府土地之公開規劃構想書</w:t>
            </w:r>
          </w:p>
        </w:tc>
        <w:tc>
          <w:tcPr>
            <w:tcW w:w="2500" w:type="pct"/>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民間自行規劃參與澎湖海洋生物研究中心附屬水族館擴建整建營運移轉案</w:t>
            </w:r>
          </w:p>
        </w:tc>
      </w:tr>
    </w:tbl>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基本資料</w:t>
      </w:r>
    </w:p>
    <w:tbl>
      <w:tblPr>
        <w:tblW w:w="5000" w:type="pct"/>
        <w:shd w:val="clear" w:color="auto" w:fill="C9D5E1"/>
        <w:tblCellMar>
          <w:top w:w="90" w:type="dxa"/>
          <w:left w:w="90" w:type="dxa"/>
          <w:bottom w:w="90" w:type="dxa"/>
          <w:right w:w="90" w:type="dxa"/>
        </w:tblCellMar>
        <w:tblLook w:val="04A0"/>
      </w:tblPr>
      <w:tblGrid>
        <w:gridCol w:w="2105"/>
        <w:gridCol w:w="6009"/>
        <w:gridCol w:w="186"/>
        <w:gridCol w:w="186"/>
      </w:tblGrid>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公告案號</w:t>
            </w:r>
          </w:p>
        </w:tc>
        <w:tc>
          <w:tcPr>
            <w:tcW w:w="0" w:type="auto"/>
            <w:gridSpan w:val="3"/>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1040903</w:t>
            </w: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案件名稱</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民間自行規劃參與澎湖海洋生物研究中心附屬水族館擴建整建營運移轉案</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主辦機關</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行政院農業委員會</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主辦機關地址</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台北市中正區南海路37號</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被授權/受委託</w:t>
            </w:r>
          </w:p>
        </w:tc>
        <w:tc>
          <w:tcPr>
            <w:tcW w:w="0" w:type="auto"/>
            <w:gridSpan w:val="3"/>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被授權</w:t>
            </w: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被授權機關</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行政院農業委員會水產試驗所</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被授權機關地址</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基隆市中正區和一路199號</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被授權機關依據</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核准文號：農</w:t>
            </w:r>
            <w:proofErr w:type="gramStart"/>
            <w:r w:rsidRPr="000847E2">
              <w:rPr>
                <w:rFonts w:ascii="新細明體" w:eastAsia="新細明體" w:hAnsi="新細明體" w:cs="新細明體"/>
                <w:kern w:val="0"/>
                <w:szCs w:val="24"/>
              </w:rPr>
              <w:t>水試字第1042375690</w:t>
            </w:r>
            <w:proofErr w:type="gramEnd"/>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被授權機關事項</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辦理民間自提相關作業程序</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公共建設類別</w:t>
            </w:r>
          </w:p>
        </w:tc>
        <w:tc>
          <w:tcPr>
            <w:tcW w:w="0" w:type="auto"/>
            <w:tcBorders>
              <w:bottom w:val="single" w:sz="6" w:space="0" w:color="CCCCCC"/>
            </w:tcBorders>
            <w:shd w:val="clear" w:color="auto" w:fill="FFFFFF"/>
            <w:vAlign w:val="center"/>
            <w:hideMark/>
          </w:tcPr>
          <w:tbl>
            <w:tblPr>
              <w:tblW w:w="0" w:type="auto"/>
              <w:tblCellMar>
                <w:left w:w="0" w:type="dxa"/>
                <w:right w:w="0" w:type="dxa"/>
              </w:tblCellMar>
              <w:tblLook w:val="04A0"/>
            </w:tblPr>
            <w:tblGrid>
              <w:gridCol w:w="3916"/>
            </w:tblGrid>
            <w:tr w:rsidR="000847E2" w:rsidRPr="000847E2">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農業設施 - 漁港功能多元化相關設施</w:t>
                  </w:r>
                </w:p>
              </w:tc>
            </w:tr>
          </w:tbl>
          <w:p w:rsidR="000847E2" w:rsidRPr="000847E2" w:rsidRDefault="000847E2" w:rsidP="000847E2">
            <w:pPr>
              <w:widowControl/>
              <w:spacing w:line="240" w:lineRule="auto"/>
              <w:rPr>
                <w:rFonts w:ascii="新細明體" w:eastAsia="新細明體" w:hAnsi="新細明體" w:cs="新細明體"/>
                <w:kern w:val="0"/>
                <w:szCs w:val="24"/>
              </w:rPr>
            </w:pP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法令依據</w:t>
            </w:r>
          </w:p>
        </w:tc>
        <w:tc>
          <w:tcPr>
            <w:tcW w:w="0" w:type="auto"/>
            <w:gridSpan w:val="3"/>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促參法</w:t>
            </w: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是否為促參法之重大公共建設</w:t>
            </w:r>
          </w:p>
        </w:tc>
        <w:tc>
          <w:tcPr>
            <w:tcW w:w="0" w:type="auto"/>
            <w:gridSpan w:val="3"/>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否</w:t>
            </w: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是否顯示於英文網頁</w:t>
            </w:r>
          </w:p>
        </w:tc>
        <w:tc>
          <w:tcPr>
            <w:tcW w:w="0" w:type="auto"/>
            <w:gridSpan w:val="3"/>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否</w:t>
            </w: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民間參與方式</w:t>
            </w:r>
          </w:p>
        </w:tc>
        <w:tc>
          <w:tcPr>
            <w:tcW w:w="0" w:type="auto"/>
            <w:gridSpan w:val="3"/>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ROT</w:t>
            </w:r>
          </w:p>
        </w:tc>
      </w:tr>
    </w:tbl>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規劃構想書資料</w:t>
      </w:r>
    </w:p>
    <w:tbl>
      <w:tblPr>
        <w:tblW w:w="5000" w:type="pct"/>
        <w:shd w:val="clear" w:color="auto" w:fill="C9D5E1"/>
        <w:tblCellMar>
          <w:top w:w="90" w:type="dxa"/>
          <w:left w:w="90" w:type="dxa"/>
          <w:bottom w:w="90" w:type="dxa"/>
          <w:right w:w="90" w:type="dxa"/>
        </w:tblCellMar>
        <w:tblLook w:val="04A0"/>
      </w:tblPr>
      <w:tblGrid>
        <w:gridCol w:w="771"/>
        <w:gridCol w:w="7715"/>
      </w:tblGrid>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公開期間</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104/09/04 08:00 至 104/09/18 17:00</w:t>
            </w: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初步規劃或營運構想</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澎湖水族館舊有設施整建，包括水族館本館區內展示水槽及維生系統等、宿舍區、停車場、機電機房、瞭望台、後場養殖區、教學大樓、養殖中心共8大區塊，分3期實施，第一期以影響開館營業項目為優先整修對象，其他尚可使用部分，陸續於二、三期視狀況施作維修。擴建部分包括海底漫步區、大洋池展示水槽維生系統、</w:t>
            </w:r>
            <w:proofErr w:type="gramStart"/>
            <w:r w:rsidRPr="000847E2">
              <w:rPr>
                <w:rFonts w:ascii="新細明體" w:eastAsia="新細明體" w:hAnsi="新細明體" w:cs="新細明體"/>
                <w:kern w:val="0"/>
                <w:szCs w:val="24"/>
              </w:rPr>
              <w:t>礁岩池維生</w:t>
            </w:r>
            <w:proofErr w:type="gramEnd"/>
            <w:r w:rsidRPr="000847E2">
              <w:rPr>
                <w:rFonts w:ascii="新細明體" w:eastAsia="新細明體" w:hAnsi="新細明體" w:cs="新細明體"/>
                <w:kern w:val="0"/>
                <w:szCs w:val="24"/>
              </w:rPr>
              <w:t>系統及2艘</w:t>
            </w:r>
            <w:r w:rsidRPr="000847E2">
              <w:rPr>
                <w:rFonts w:ascii="新細明體" w:eastAsia="新細明體" w:hAnsi="新細明體" w:cs="新細明體"/>
                <w:kern w:val="0"/>
                <w:szCs w:val="24"/>
              </w:rPr>
              <w:lastRenderedPageBreak/>
              <w:t>26呎FRP船。經營理念以「海洋、保育、教育、娛樂」為主軸。</w:t>
            </w: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lastRenderedPageBreak/>
              <w:t>使用政府土地設施資訊</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本案申請營運移轉標的物係指澎湖海洋生物研究中心附屬水族館，基地座落在澎湖縣白沙鄉</w:t>
            </w:r>
            <w:proofErr w:type="gramStart"/>
            <w:r w:rsidRPr="000847E2">
              <w:rPr>
                <w:rFonts w:ascii="新細明體" w:eastAsia="新細明體" w:hAnsi="新細明體" w:cs="新細明體"/>
                <w:kern w:val="0"/>
                <w:szCs w:val="24"/>
              </w:rPr>
              <w:t>歧</w:t>
            </w:r>
            <w:proofErr w:type="gramEnd"/>
            <w:r w:rsidRPr="000847E2">
              <w:rPr>
                <w:rFonts w:ascii="新細明體" w:eastAsia="新細明體" w:hAnsi="新細明體" w:cs="新細明體"/>
                <w:kern w:val="0"/>
                <w:szCs w:val="24"/>
              </w:rPr>
              <w:t>頭段652-0、651-1、648-1、641-0、203-7、203-6、203-3、203-1等八筆地號及</w:t>
            </w:r>
            <w:proofErr w:type="gramStart"/>
            <w:r w:rsidRPr="000847E2">
              <w:rPr>
                <w:rFonts w:ascii="新細明體" w:eastAsia="新細明體" w:hAnsi="新細明體" w:cs="新細明體"/>
                <w:kern w:val="0"/>
                <w:szCs w:val="24"/>
              </w:rPr>
              <w:t>白沙鄉港子段</w:t>
            </w:r>
            <w:proofErr w:type="gramEnd"/>
            <w:r w:rsidRPr="000847E2">
              <w:rPr>
                <w:rFonts w:ascii="新細明體" w:eastAsia="新細明體" w:hAnsi="新細明體" w:cs="新細明體"/>
                <w:kern w:val="0"/>
                <w:szCs w:val="24"/>
              </w:rPr>
              <w:t>179-1、179-0、178-1、174-3、174-2、174-0、173-1、167-0、158-1等九筆地號合計十七筆土地，基地面積合計48645平方公尺，申請與使用項目包含土地及其地上之建築物、雜項工作物、附屬設施及所屬營運資產；主要建築物用途為水族館及停車場、白沙養殖場、員工宿舍等設施。</w:t>
            </w: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其他</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無</w:t>
            </w:r>
          </w:p>
          <w:tbl>
            <w:tblPr>
              <w:tblW w:w="5000" w:type="pct"/>
              <w:tblCellMar>
                <w:top w:w="15" w:type="dxa"/>
                <w:left w:w="15" w:type="dxa"/>
                <w:bottom w:w="15" w:type="dxa"/>
                <w:right w:w="15" w:type="dxa"/>
              </w:tblCellMar>
              <w:tblLook w:val="04A0"/>
            </w:tblPr>
            <w:tblGrid>
              <w:gridCol w:w="7535"/>
            </w:tblGrid>
            <w:tr w:rsidR="000847E2" w:rsidRPr="000847E2">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中文</w:t>
                  </w:r>
                </w:p>
              </w:tc>
            </w:tr>
            <w:tr w:rsidR="000847E2" w:rsidRPr="000847E2">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r>
          </w:tbl>
          <w:p w:rsidR="000847E2" w:rsidRPr="000847E2" w:rsidRDefault="000847E2" w:rsidP="000847E2">
            <w:pPr>
              <w:widowControl/>
              <w:spacing w:line="240" w:lineRule="auto"/>
              <w:rPr>
                <w:rFonts w:ascii="新細明體" w:eastAsia="新細明體" w:hAnsi="新細明體" w:cs="新細明體"/>
                <w:kern w:val="0"/>
                <w:szCs w:val="24"/>
              </w:rPr>
            </w:pP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相關網站</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r>
    </w:tbl>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聯絡資料</w:t>
      </w:r>
    </w:p>
    <w:tbl>
      <w:tblPr>
        <w:tblW w:w="5000" w:type="pct"/>
        <w:shd w:val="clear" w:color="auto" w:fill="C9D5E1"/>
        <w:tblCellMar>
          <w:top w:w="90" w:type="dxa"/>
          <w:left w:w="90" w:type="dxa"/>
          <w:bottom w:w="90" w:type="dxa"/>
          <w:right w:w="90" w:type="dxa"/>
        </w:tblCellMar>
        <w:tblLook w:val="04A0"/>
      </w:tblPr>
      <w:tblGrid>
        <w:gridCol w:w="2305"/>
        <w:gridCol w:w="4808"/>
        <w:gridCol w:w="1102"/>
        <w:gridCol w:w="271"/>
      </w:tblGrid>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聯絡人</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張國亮</w:t>
            </w:r>
          </w:p>
        </w:tc>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English</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聯絡人單位</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行政院農業委員會水產試驗所</w:t>
            </w:r>
          </w:p>
        </w:tc>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English</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聯絡人電話</w:t>
            </w:r>
          </w:p>
        </w:tc>
        <w:tc>
          <w:tcPr>
            <w:tcW w:w="0" w:type="auto"/>
            <w:gridSpan w:val="3"/>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06 9933006~7</w:t>
            </w: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聯絡人傳真</w:t>
            </w:r>
          </w:p>
        </w:tc>
        <w:tc>
          <w:tcPr>
            <w:tcW w:w="0" w:type="auto"/>
            <w:gridSpan w:val="3"/>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06 9933008</w:t>
            </w:r>
          </w:p>
        </w:tc>
      </w:tr>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聯絡人電子郵件</w:t>
            </w:r>
          </w:p>
        </w:tc>
        <w:tc>
          <w:tcPr>
            <w:tcW w:w="0" w:type="auto"/>
            <w:gridSpan w:val="3"/>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hyperlink r:id="rId4" w:history="1">
              <w:r w:rsidRPr="000847E2">
                <w:rPr>
                  <w:rFonts w:ascii="新細明體" w:eastAsia="新細明體" w:hAnsi="新細明體" w:cs="新細明體"/>
                  <w:color w:val="666666"/>
                  <w:kern w:val="0"/>
                  <w:szCs w:val="24"/>
                </w:rPr>
                <w:t>klchang@mail.ph.tfrin.gov.tw</w:t>
              </w:r>
            </w:hyperlink>
          </w:p>
        </w:tc>
      </w:tr>
    </w:tbl>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上傳附件</w:t>
      </w:r>
    </w:p>
    <w:tbl>
      <w:tblPr>
        <w:tblW w:w="5000" w:type="pct"/>
        <w:shd w:val="clear" w:color="auto" w:fill="C9D5E1"/>
        <w:tblCellMar>
          <w:top w:w="90" w:type="dxa"/>
          <w:left w:w="90" w:type="dxa"/>
          <w:bottom w:w="90" w:type="dxa"/>
          <w:right w:w="90" w:type="dxa"/>
        </w:tblCellMar>
        <w:tblLook w:val="04A0"/>
      </w:tblPr>
      <w:tblGrid>
        <w:gridCol w:w="7133"/>
        <w:gridCol w:w="1353"/>
      </w:tblGrid>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附件列表</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p>
        </w:tc>
      </w:tr>
    </w:tbl>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登錄時間</w:t>
      </w:r>
    </w:p>
    <w:tbl>
      <w:tblPr>
        <w:tblW w:w="5000" w:type="pct"/>
        <w:shd w:val="clear" w:color="auto" w:fill="C9D5E1"/>
        <w:tblCellMar>
          <w:top w:w="90" w:type="dxa"/>
          <w:left w:w="90" w:type="dxa"/>
          <w:bottom w:w="90" w:type="dxa"/>
          <w:right w:w="90" w:type="dxa"/>
        </w:tblCellMar>
        <w:tblLook w:val="04A0"/>
      </w:tblPr>
      <w:tblGrid>
        <w:gridCol w:w="4988"/>
        <w:gridCol w:w="3498"/>
      </w:tblGrid>
      <w:tr w:rsidR="000847E2" w:rsidRPr="000847E2" w:rsidTr="000847E2">
        <w:tc>
          <w:tcPr>
            <w:tcW w:w="0" w:type="auto"/>
            <w:tcBorders>
              <w:bottom w:val="single" w:sz="6" w:space="0" w:color="CCCCCC"/>
            </w:tcBorders>
            <w:shd w:val="clear" w:color="auto" w:fill="E3E9D3"/>
            <w:vAlign w:val="center"/>
            <w:hideMark/>
          </w:tcPr>
          <w:p w:rsidR="000847E2" w:rsidRPr="000847E2" w:rsidRDefault="000847E2" w:rsidP="000847E2">
            <w:pPr>
              <w:widowControl/>
              <w:spacing w:line="240" w:lineRule="auto"/>
              <w:rPr>
                <w:rFonts w:ascii="新細明體" w:eastAsia="新細明體" w:hAnsi="新細明體" w:cs="新細明體"/>
                <w:b/>
                <w:bCs/>
                <w:color w:val="333333"/>
                <w:kern w:val="0"/>
                <w:sz w:val="20"/>
                <w:szCs w:val="20"/>
              </w:rPr>
            </w:pPr>
            <w:r w:rsidRPr="000847E2">
              <w:rPr>
                <w:rFonts w:ascii="新細明體" w:eastAsia="新細明體" w:hAnsi="新細明體" w:cs="新細明體"/>
                <w:b/>
                <w:bCs/>
                <w:color w:val="333333"/>
                <w:kern w:val="0"/>
                <w:sz w:val="20"/>
                <w:szCs w:val="20"/>
              </w:rPr>
              <w:t>公開規劃構想書登錄時間</w:t>
            </w:r>
          </w:p>
        </w:tc>
        <w:tc>
          <w:tcPr>
            <w:tcW w:w="0" w:type="auto"/>
            <w:tcBorders>
              <w:bottom w:val="single" w:sz="6" w:space="0" w:color="CCCCCC"/>
            </w:tcBorders>
            <w:shd w:val="clear" w:color="auto" w:fill="FFFFFF"/>
            <w:vAlign w:val="center"/>
            <w:hideMark/>
          </w:tcPr>
          <w:p w:rsidR="000847E2" w:rsidRPr="000847E2" w:rsidRDefault="000847E2" w:rsidP="000847E2">
            <w:pPr>
              <w:widowControl/>
              <w:spacing w:line="240" w:lineRule="auto"/>
              <w:rPr>
                <w:rFonts w:ascii="新細明體" w:eastAsia="新細明體" w:hAnsi="新細明體" w:cs="新細明體"/>
                <w:kern w:val="0"/>
                <w:szCs w:val="24"/>
              </w:rPr>
            </w:pPr>
            <w:r w:rsidRPr="000847E2">
              <w:rPr>
                <w:rFonts w:ascii="新細明體" w:eastAsia="新細明體" w:hAnsi="新細明體" w:cs="新細明體"/>
                <w:kern w:val="0"/>
                <w:szCs w:val="24"/>
              </w:rPr>
              <w:t>104/09/02 15:13</w:t>
            </w:r>
          </w:p>
        </w:tc>
      </w:tr>
    </w:tbl>
    <w:p w:rsidR="009A6D01" w:rsidRDefault="009A6D01" w:rsidP="00026439">
      <w:pPr>
        <w:rPr>
          <w:rFonts w:hint="eastAsia"/>
        </w:rPr>
      </w:pPr>
    </w:p>
    <w:sectPr w:rsidR="009A6D01" w:rsidSect="009A6D0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47E2"/>
    <w:rsid w:val="00026439"/>
    <w:rsid w:val="000847E2"/>
    <w:rsid w:val="004E3818"/>
    <w:rsid w:val="00712EEF"/>
    <w:rsid w:val="009A6D01"/>
    <w:rsid w:val="00A30E14"/>
    <w:rsid w:val="00BC0B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7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D0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47E2"/>
    <w:rPr>
      <w:color w:val="0000FF"/>
      <w:u w:val="single"/>
    </w:rPr>
  </w:style>
</w:styles>
</file>

<file path=word/webSettings.xml><?xml version="1.0" encoding="utf-8"?>
<w:webSettings xmlns:r="http://schemas.openxmlformats.org/officeDocument/2006/relationships" xmlns:w="http://schemas.openxmlformats.org/wordprocessingml/2006/main">
  <w:divs>
    <w:div w:id="159285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lchang@mail.ph.tfrin.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2015-09-02T08:00:00Z</dcterms:created>
  <dcterms:modified xsi:type="dcterms:W3CDTF">2015-09-02T08:02:00Z</dcterms:modified>
</cp:coreProperties>
</file>